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" w:name="anexa-nr.-1"/>
    <w:p>
      <w:pPr>
        <w:pStyle w:val="Heading1"/>
      </w:pPr>
      <w:r>
        <w:t xml:space="preserve">ANEXA NR. 1</w:t>
      </w:r>
    </w:p>
    <w:bookmarkStart w:id="10" w:name="Xfbeead6f2f763bee95233c24c28d7e757b87649"/>
    <w:p>
      <w:pPr>
        <w:pStyle w:val="Heading2"/>
      </w:pPr>
      <w:r>
        <w:t xml:space="preserve">REGULAMENTUL PROGRAMULUI DE SPRIJIN PENTRU ANIMALE SALVATE DE PERSOANE FIZICE</w:t>
      </w:r>
    </w:p>
    <w:p>
      <w:pPr>
        <w:pStyle w:val="FirstParagraph"/>
      </w:pPr>
      <w:r>
        <w:rPr>
          <w:b/>
          <w:bCs/>
        </w:rPr>
        <w:t xml:space="preserve">ASOCIAȚIA CĂSUȚA CU PISICI ANA &amp; HOR</w:t>
      </w:r>
    </w:p>
    <w:bookmarkStart w:id="9" w:name="capitolul-i-dispoziții-generale"/>
    <w:p>
      <w:pPr>
        <w:pStyle w:val="Heading3"/>
      </w:pPr>
      <w:r>
        <w:t xml:space="preserve">CAPITOLUL I – DISPOZIȚII GENERALE</w:t>
      </w:r>
    </w:p>
    <w:p>
      <w:pPr>
        <w:pStyle w:val="FirstParagraph"/>
      </w:pPr>
      <w:r>
        <w:rPr>
          <w:b/>
          <w:bCs/>
        </w:rPr>
        <w:t xml:space="preserve">Art. 1.</w:t>
      </w:r>
      <w:r>
        <w:br/>
      </w:r>
      <w:r>
        <w:t xml:space="preserve">Prezentul regulament stabilește condițiile și procedura prin care ASOCIAȚIA CĂSUȚA CU PISICI ANA &amp; HOR poate acorda sprijin financiar pentru salvarea, tratarea, sterilizarea și recuperarea animalelor aflate în situații de nevoie.</w:t>
      </w:r>
    </w:p>
    <w:p>
      <w:pPr>
        <w:pStyle w:val="BodyText"/>
      </w:pPr>
      <w:r>
        <w:rPr>
          <w:b/>
          <w:bCs/>
        </w:rPr>
        <w:t xml:space="preserve">Art. 2.</w:t>
      </w:r>
      <w:r>
        <w:br/>
      </w:r>
      <w:r>
        <w:t xml:space="preserve">Programul se desfășoară în concordanță cu scopul și obiectivele prevăzute în Statutul asociației.</w:t>
      </w:r>
    </w:p>
    <w:p>
      <w:pPr>
        <w:pStyle w:val="BodyText"/>
      </w:pPr>
      <w:r>
        <w:rPr>
          <w:b/>
          <w:bCs/>
        </w:rPr>
        <w:t xml:space="preserve">Art. 3.</w:t>
      </w:r>
      <w:r>
        <w:br/>
      </w:r>
      <w:r>
        <w:t xml:space="preserve">Programul poate fi desfășurat pe teritoriul României, în limita resurselor financiare disponibile ale asociației.</w:t>
      </w:r>
    </w:p>
    <w:p>
      <w:r>
        <w:pict>
          <v:rect style="width:0;height:1.5pt" o:hralign="center" o:hrstd="t" o:hr="t"/>
        </w:pict>
      </w:r>
    </w:p>
    <w:bookmarkEnd w:id="9"/>
    <w:bookmarkEnd w:id="10"/>
    <w:bookmarkEnd w:id="11"/>
    <w:bookmarkStart w:id="12" w:name="capitolul-ii-beneficiarii-programului"/>
    <w:p>
      <w:pPr>
        <w:pStyle w:val="Heading1"/>
      </w:pPr>
      <w:r>
        <w:t xml:space="preserve">CAPITOLUL II – BENEFICIARII PROGRAMULUI</w:t>
      </w:r>
    </w:p>
    <w:p>
      <w:pPr>
        <w:pStyle w:val="FirstParagraph"/>
      </w:pPr>
      <w:r>
        <w:rPr>
          <w:b/>
          <w:bCs/>
        </w:rPr>
        <w:t xml:space="preserve">Art. 4.</w:t>
      </w:r>
      <w:r>
        <w:br/>
      </w:r>
      <w:r>
        <w:t xml:space="preserve">Poate solicita sprijin orice persoană fizică din România care:</w:t>
      </w:r>
    </w:p>
    <w:p>
      <w:pPr>
        <w:numPr>
          <w:ilvl w:val="0"/>
          <w:numId w:val="1001"/>
        </w:numPr>
      </w:pPr>
      <w:r>
        <w:t xml:space="preserve">a găsit, salvat, preluat sau îngrijește un animal aflat într-o situație de nevoie;</w:t>
      </w:r>
    </w:p>
    <w:p>
      <w:pPr>
        <w:numPr>
          <w:ilvl w:val="0"/>
          <w:numId w:val="1001"/>
        </w:numPr>
      </w:pPr>
      <w:r>
        <w:t xml:space="preserve">asigură îngrijirea animalului;</w:t>
      </w:r>
    </w:p>
    <w:p>
      <w:pPr>
        <w:numPr>
          <w:ilvl w:val="0"/>
          <w:numId w:val="1001"/>
        </w:numPr>
      </w:pPr>
      <w:r>
        <w:t xml:space="preserve">prezintă un caz care poate fi documentat;</w:t>
      </w:r>
    </w:p>
    <w:p>
      <w:pPr>
        <w:numPr>
          <w:ilvl w:val="0"/>
          <w:numId w:val="1001"/>
        </w:numPr>
      </w:pPr>
      <w:r>
        <w:t xml:space="preserve">nu poate suporta integral sau parțial costurile necesare intervenției medicale.</w:t>
      </w:r>
    </w:p>
    <w:p>
      <w:pPr>
        <w:pStyle w:val="FirstParagraph"/>
      </w:pPr>
      <w:r>
        <w:rPr>
          <w:b/>
          <w:bCs/>
        </w:rPr>
        <w:t xml:space="preserve">Art. 5.</w:t>
      </w:r>
      <w:r>
        <w:br/>
      </w:r>
      <w:r>
        <w:t xml:space="preserve">Solicitantul nu trebuie să fie membru al asociației.</w:t>
      </w:r>
    </w:p>
    <w:p>
      <w:pPr>
        <w:pStyle w:val="BodyText"/>
      </w:pPr>
      <w:r>
        <w:rPr>
          <w:b/>
          <w:bCs/>
        </w:rPr>
        <w:t xml:space="preserve">Art. 6.</w:t>
      </w:r>
      <w:r>
        <w:br/>
      </w:r>
      <w:r>
        <w:t xml:space="preserve">Acordarea sprijinului nu conferă solicitantului calitatea de membru, angajat, voluntar sau reprezentant al asociației.</w:t>
      </w:r>
    </w:p>
    <w:p>
      <w:r>
        <w:pict>
          <v:rect style="width:0;height:1.5pt" o:hralign="center" o:hrstd="t" o:hr="t"/>
        </w:pict>
      </w:r>
    </w:p>
    <w:bookmarkEnd w:id="12"/>
    <w:bookmarkStart w:id="13" w:name="capitolul-iii-cazuri-eligibile"/>
    <w:p>
      <w:pPr>
        <w:pStyle w:val="Heading1"/>
      </w:pPr>
      <w:r>
        <w:t xml:space="preserve">CAPITOLUL III – CAZURI ELIGIBILE</w:t>
      </w:r>
    </w:p>
    <w:p>
      <w:pPr>
        <w:pStyle w:val="FirstParagraph"/>
      </w:pPr>
      <w:r>
        <w:rPr>
          <w:b/>
          <w:bCs/>
        </w:rPr>
        <w:t xml:space="preserve">Art. 7.</w:t>
      </w:r>
      <w:r>
        <w:br/>
      </w:r>
      <w:r>
        <w:t xml:space="preserve">Pot fi sprijinite, în funcție de resursele disponibile, cazurile care implică:</w:t>
      </w:r>
    </w:p>
    <w:p>
      <w:pPr>
        <w:numPr>
          <w:ilvl w:val="0"/>
          <w:numId w:val="1002"/>
        </w:numPr>
      </w:pPr>
      <w:r>
        <w:t xml:space="preserve">animale rănite sau bolnave;</w:t>
      </w:r>
    </w:p>
    <w:p>
      <w:pPr>
        <w:numPr>
          <w:ilvl w:val="0"/>
          <w:numId w:val="1002"/>
        </w:numPr>
      </w:pPr>
      <w:r>
        <w:t xml:space="preserve">animale victime ale accidentelor;</w:t>
      </w:r>
    </w:p>
    <w:p>
      <w:pPr>
        <w:numPr>
          <w:ilvl w:val="0"/>
          <w:numId w:val="1002"/>
        </w:numPr>
      </w:pPr>
      <w:r>
        <w:t xml:space="preserve">animale abandonate;</w:t>
      </w:r>
    </w:p>
    <w:p>
      <w:pPr>
        <w:numPr>
          <w:ilvl w:val="0"/>
          <w:numId w:val="1002"/>
        </w:numPr>
      </w:pPr>
      <w:r>
        <w:t xml:space="preserve">animale fără stăpân;</w:t>
      </w:r>
    </w:p>
    <w:p>
      <w:pPr>
        <w:numPr>
          <w:ilvl w:val="0"/>
          <w:numId w:val="1002"/>
        </w:numPr>
      </w:pPr>
      <w:r>
        <w:t xml:space="preserve">animale care necesită intervenții chirurgicale;</w:t>
      </w:r>
    </w:p>
    <w:p>
      <w:pPr>
        <w:numPr>
          <w:ilvl w:val="0"/>
          <w:numId w:val="1002"/>
        </w:numPr>
      </w:pPr>
      <w:r>
        <w:t xml:space="preserve">animale care necesită tratament sau spitalizare;</w:t>
      </w:r>
    </w:p>
    <w:p>
      <w:pPr>
        <w:numPr>
          <w:ilvl w:val="0"/>
          <w:numId w:val="1002"/>
        </w:numPr>
      </w:pPr>
      <w:r>
        <w:t xml:space="preserve">animale care necesită sterilizare;</w:t>
      </w:r>
    </w:p>
    <w:p>
      <w:pPr>
        <w:numPr>
          <w:ilvl w:val="0"/>
          <w:numId w:val="1002"/>
        </w:numPr>
      </w:pPr>
      <w:r>
        <w:t xml:space="preserve">alte situații medicale în care sprijinul contribuie la salvarea sau recuperarea animalului.</w:t>
      </w:r>
    </w:p>
    <w:p>
      <w:pPr>
        <w:pStyle w:val="FirstParagraph"/>
      </w:pPr>
      <w:r>
        <w:rPr>
          <w:b/>
          <w:bCs/>
        </w:rPr>
        <w:t xml:space="preserve">Art. 8.</w:t>
      </w:r>
      <w:r>
        <w:br/>
      </w:r>
      <w:r>
        <w:t xml:space="preserve">Prioritate pot avea cazurile urgente sau grave, în special atunci când lipsa intervenției medicale poate pune în pericol viața animalului.</w:t>
      </w:r>
    </w:p>
    <w:p>
      <w:r>
        <w:pict>
          <v:rect style="width:0;height:1.5pt" o:hralign="center" o:hrstd="t" o:hr="t"/>
        </w:pict>
      </w:r>
    </w:p>
    <w:bookmarkEnd w:id="13"/>
    <w:bookmarkStart w:id="14" w:name="capitolul-iv-cheltuieli-eligibile"/>
    <w:p>
      <w:pPr>
        <w:pStyle w:val="Heading1"/>
      </w:pPr>
      <w:r>
        <w:t xml:space="preserve">CAPITOLUL IV – CHELTUIELI ELIGIBILE</w:t>
      </w:r>
    </w:p>
    <w:p>
      <w:pPr>
        <w:pStyle w:val="FirstParagraph"/>
      </w:pPr>
      <w:r>
        <w:rPr>
          <w:b/>
          <w:bCs/>
        </w:rPr>
        <w:t xml:space="preserve">Art. 9.</w:t>
      </w:r>
      <w:r>
        <w:br/>
      </w:r>
      <w:r>
        <w:t xml:space="preserve">În cadrul Programului pot fi suportate, total sau parțial:</w:t>
      </w:r>
    </w:p>
    <w:p>
      <w:pPr>
        <w:numPr>
          <w:ilvl w:val="0"/>
          <w:numId w:val="1003"/>
        </w:numPr>
      </w:pPr>
      <w:r>
        <w:t xml:space="preserve">consultații veterinare;</w:t>
      </w:r>
    </w:p>
    <w:p>
      <w:pPr>
        <w:numPr>
          <w:ilvl w:val="0"/>
          <w:numId w:val="1003"/>
        </w:numPr>
      </w:pPr>
      <w:r>
        <w:t xml:space="preserve">analize de laborator;</w:t>
      </w:r>
    </w:p>
    <w:p>
      <w:pPr>
        <w:numPr>
          <w:ilvl w:val="0"/>
          <w:numId w:val="1003"/>
        </w:numPr>
      </w:pPr>
      <w:r>
        <w:t xml:space="preserve">investigații imagistice;</w:t>
      </w:r>
    </w:p>
    <w:p>
      <w:pPr>
        <w:numPr>
          <w:ilvl w:val="0"/>
          <w:numId w:val="1003"/>
        </w:numPr>
      </w:pPr>
      <w:r>
        <w:t xml:space="preserve">tratamente medicamentoase;</w:t>
      </w:r>
    </w:p>
    <w:p>
      <w:pPr>
        <w:numPr>
          <w:ilvl w:val="0"/>
          <w:numId w:val="1003"/>
        </w:numPr>
      </w:pPr>
      <w:r>
        <w:t xml:space="preserve">intervenții chirurgicale;</w:t>
      </w:r>
    </w:p>
    <w:p>
      <w:pPr>
        <w:numPr>
          <w:ilvl w:val="0"/>
          <w:numId w:val="1003"/>
        </w:numPr>
      </w:pPr>
      <w:r>
        <w:t xml:space="preserve">spitalizare;</w:t>
      </w:r>
    </w:p>
    <w:p>
      <w:pPr>
        <w:numPr>
          <w:ilvl w:val="0"/>
          <w:numId w:val="1003"/>
        </w:numPr>
      </w:pPr>
      <w:r>
        <w:t xml:space="preserve">sterilizare;</w:t>
      </w:r>
    </w:p>
    <w:p>
      <w:pPr>
        <w:numPr>
          <w:ilvl w:val="0"/>
          <w:numId w:val="1003"/>
        </w:numPr>
      </w:pPr>
      <w:r>
        <w:t xml:space="preserve">vaccinare și deparazitare, atunci când acestea sunt justificate în cadrul cazului;</w:t>
      </w:r>
    </w:p>
    <w:p>
      <w:pPr>
        <w:numPr>
          <w:ilvl w:val="0"/>
          <w:numId w:val="1003"/>
        </w:numPr>
      </w:pPr>
      <w:r>
        <w:t xml:space="preserve">proceduri de recuperare;</w:t>
      </w:r>
    </w:p>
    <w:p>
      <w:pPr>
        <w:numPr>
          <w:ilvl w:val="0"/>
          <w:numId w:val="1003"/>
        </w:numPr>
      </w:pPr>
      <w:r>
        <w:t xml:space="preserve">alte servicii veterinare necesare salvării și recuperării animalului, aprobate de asociație.</w:t>
      </w:r>
    </w:p>
    <w:p>
      <w:pPr>
        <w:pStyle w:val="FirstParagraph"/>
      </w:pPr>
      <w:r>
        <w:rPr>
          <w:b/>
          <w:bCs/>
        </w:rPr>
        <w:t xml:space="preserve">Art. 10.</w:t>
      </w:r>
      <w:r>
        <w:br/>
      </w:r>
      <w:r>
        <w:t xml:space="preserve">Sprijinul nu poate fi utilizat pentru cheltuieli personale ale solicitantului și nici pentru alte animale decât cel/cazul pentru care a fost aprobat.</w:t>
      </w:r>
    </w:p>
    <w:p>
      <w:r>
        <w:pict>
          <v:rect style="width:0;height:1.5pt" o:hralign="center" o:hrstd="t" o:hr="t"/>
        </w:pict>
      </w:r>
    </w:p>
    <w:bookmarkEnd w:id="14"/>
    <w:bookmarkStart w:id="15" w:name="capitolul-v-solicitarea-sprijinului"/>
    <w:p>
      <w:pPr>
        <w:pStyle w:val="Heading1"/>
      </w:pPr>
      <w:r>
        <w:t xml:space="preserve">CAPITOLUL V – SOLICITAREA SPRIJINULUI</w:t>
      </w:r>
    </w:p>
    <w:p>
      <w:pPr>
        <w:pStyle w:val="FirstParagraph"/>
      </w:pPr>
      <w:r>
        <w:rPr>
          <w:b/>
          <w:bCs/>
        </w:rPr>
        <w:t xml:space="preserve">Art. 11.</w:t>
      </w:r>
      <w:r>
        <w:br/>
      </w:r>
      <w:r>
        <w:t xml:space="preserve">Solicitarea se formulează în scris, utilizând modelul prevăzut în</w:t>
      </w:r>
      <w:r>
        <w:t xml:space="preserve"> </w:t>
      </w:r>
      <w:r>
        <w:rPr>
          <w:b/>
          <w:bCs/>
        </w:rPr>
        <w:t xml:space="preserve">Anexa nr. 2</w:t>
      </w:r>
      <w:r>
        <w:t xml:space="preserve"> </w:t>
      </w:r>
      <w:r>
        <w:t xml:space="preserve">la prezentul regulament.</w:t>
      </w:r>
    </w:p>
    <w:p>
      <w:pPr>
        <w:pStyle w:val="BodyText"/>
      </w:pPr>
      <w:r>
        <w:rPr>
          <w:b/>
          <w:bCs/>
        </w:rPr>
        <w:t xml:space="preserve">Art. 12.</w:t>
      </w:r>
      <w:r>
        <w:br/>
      </w:r>
      <w:r>
        <w:t xml:space="preserve">Solicitarea va cuprinde cel puțin:</w:t>
      </w:r>
    </w:p>
    <w:p>
      <w:pPr>
        <w:numPr>
          <w:ilvl w:val="0"/>
          <w:numId w:val="1004"/>
        </w:numPr>
      </w:pPr>
      <w:r>
        <w:t xml:space="preserve">numele și datele de contact ale solicitantului;</w:t>
      </w:r>
    </w:p>
    <w:p>
      <w:pPr>
        <w:numPr>
          <w:ilvl w:val="0"/>
          <w:numId w:val="1004"/>
        </w:numPr>
      </w:pPr>
      <w:r>
        <w:t xml:space="preserve">descrierea cazului;</w:t>
      </w:r>
    </w:p>
    <w:p>
      <w:pPr>
        <w:numPr>
          <w:ilvl w:val="0"/>
          <w:numId w:val="1004"/>
        </w:numPr>
      </w:pPr>
      <w:r>
        <w:t xml:space="preserve">informații despre animal;</w:t>
      </w:r>
    </w:p>
    <w:p>
      <w:pPr>
        <w:numPr>
          <w:ilvl w:val="0"/>
          <w:numId w:val="1004"/>
        </w:numPr>
      </w:pPr>
      <w:r>
        <w:t xml:space="preserve">descrierea situației medicale;</w:t>
      </w:r>
    </w:p>
    <w:p>
      <w:pPr>
        <w:numPr>
          <w:ilvl w:val="0"/>
          <w:numId w:val="1004"/>
        </w:numPr>
      </w:pPr>
      <w:r>
        <w:t xml:space="preserve">cabinetul/clinica veterinară;</w:t>
      </w:r>
    </w:p>
    <w:p>
      <w:pPr>
        <w:numPr>
          <w:ilvl w:val="0"/>
          <w:numId w:val="1004"/>
        </w:numPr>
      </w:pPr>
      <w:r>
        <w:t xml:space="preserve">costul estimat sau valoarea facturii;</w:t>
      </w:r>
    </w:p>
    <w:p>
      <w:pPr>
        <w:numPr>
          <w:ilvl w:val="0"/>
          <w:numId w:val="1004"/>
        </w:numPr>
      </w:pPr>
      <w:r>
        <w:t xml:space="preserve">suma pentru care se solicită sprijin.</w:t>
      </w:r>
    </w:p>
    <w:p>
      <w:pPr>
        <w:pStyle w:val="FirstParagraph"/>
      </w:pPr>
      <w:r>
        <w:rPr>
          <w:b/>
          <w:bCs/>
        </w:rPr>
        <w:t xml:space="preserve">Art. 13.</w:t>
      </w:r>
      <w:r>
        <w:br/>
      </w:r>
      <w:r>
        <w:t xml:space="preserve">Solicitantul va transmite, după caz:</w:t>
      </w:r>
    </w:p>
    <w:p>
      <w:pPr>
        <w:numPr>
          <w:ilvl w:val="0"/>
          <w:numId w:val="1005"/>
        </w:numPr>
      </w:pPr>
      <w:r>
        <w:t xml:space="preserve">documente medicale;</w:t>
      </w:r>
    </w:p>
    <w:p>
      <w:pPr>
        <w:numPr>
          <w:ilvl w:val="0"/>
          <w:numId w:val="1005"/>
        </w:numPr>
      </w:pPr>
      <w:r>
        <w:t xml:space="preserve">deviz de tratament;</w:t>
      </w:r>
    </w:p>
    <w:p>
      <w:pPr>
        <w:numPr>
          <w:ilvl w:val="0"/>
          <w:numId w:val="1005"/>
        </w:numPr>
      </w:pPr>
      <w:r>
        <w:t xml:space="preserve">factură;</w:t>
      </w:r>
    </w:p>
    <w:p>
      <w:pPr>
        <w:numPr>
          <w:ilvl w:val="0"/>
          <w:numId w:val="1005"/>
        </w:numPr>
      </w:pPr>
      <w:r>
        <w:t xml:space="preserve">fotografii ale animalului;</w:t>
      </w:r>
    </w:p>
    <w:p>
      <w:pPr>
        <w:numPr>
          <w:ilvl w:val="0"/>
          <w:numId w:val="1005"/>
        </w:numPr>
      </w:pPr>
      <w:r>
        <w:t xml:space="preserve">alte documente relevante pentru justificarea cazului.</w:t>
      </w:r>
    </w:p>
    <w:p>
      <w:r>
        <w:pict>
          <v:rect style="width:0;height:1.5pt" o:hralign="center" o:hrstd="t" o:hr="t"/>
        </w:pict>
      </w:r>
    </w:p>
    <w:bookmarkEnd w:id="15"/>
    <w:bookmarkStart w:id="16" w:name="X4f956eccc83005496f7710b5cb3cf99062ee44a"/>
    <w:p>
      <w:pPr>
        <w:pStyle w:val="Heading1"/>
      </w:pPr>
      <w:r>
        <w:t xml:space="preserve">CAPITOLUL VI – ANALIZAREA ȘI APROBAREA CAZULUI</w:t>
      </w:r>
    </w:p>
    <w:p>
      <w:pPr>
        <w:pStyle w:val="FirstParagraph"/>
      </w:pPr>
      <w:r>
        <w:rPr>
          <w:b/>
          <w:bCs/>
        </w:rPr>
        <w:t xml:space="preserve">Art. 14.</w:t>
      </w:r>
      <w:r>
        <w:br/>
      </w:r>
      <w:r>
        <w:t xml:space="preserve">Cazurile sunt analizate în funcție de:</w:t>
      </w:r>
    </w:p>
    <w:p>
      <w:pPr>
        <w:numPr>
          <w:ilvl w:val="0"/>
          <w:numId w:val="1006"/>
        </w:numPr>
      </w:pPr>
      <w:r>
        <w:t xml:space="preserve">gravitatea situației;</w:t>
      </w:r>
    </w:p>
    <w:p>
      <w:pPr>
        <w:numPr>
          <w:ilvl w:val="0"/>
          <w:numId w:val="1006"/>
        </w:numPr>
      </w:pPr>
      <w:r>
        <w:t xml:space="preserve">necesitatea intervenției;</w:t>
      </w:r>
    </w:p>
    <w:p>
      <w:pPr>
        <w:numPr>
          <w:ilvl w:val="0"/>
          <w:numId w:val="1006"/>
        </w:numPr>
      </w:pPr>
      <w:r>
        <w:t xml:space="preserve">costurile medicale;</w:t>
      </w:r>
    </w:p>
    <w:p>
      <w:pPr>
        <w:numPr>
          <w:ilvl w:val="0"/>
          <w:numId w:val="1006"/>
        </w:numPr>
      </w:pPr>
      <w:r>
        <w:t xml:space="preserve">resursele financiare disponibile;</w:t>
      </w:r>
    </w:p>
    <w:p>
      <w:pPr>
        <w:numPr>
          <w:ilvl w:val="0"/>
          <w:numId w:val="1006"/>
        </w:numPr>
      </w:pPr>
      <w:r>
        <w:t xml:space="preserve">încadrarea în scopul și obiectivele statutare ale asociației;</w:t>
      </w:r>
    </w:p>
    <w:p>
      <w:pPr>
        <w:numPr>
          <w:ilvl w:val="0"/>
          <w:numId w:val="1006"/>
        </w:numPr>
      </w:pPr>
      <w:r>
        <w:t xml:space="preserve">documentele prezentate.</w:t>
      </w:r>
    </w:p>
    <w:p>
      <w:pPr>
        <w:pStyle w:val="FirstParagraph"/>
      </w:pPr>
      <w:r>
        <w:rPr>
          <w:b/>
          <w:bCs/>
        </w:rPr>
        <w:t xml:space="preserve">Art. 15.</w:t>
      </w:r>
      <w:r>
        <w:br/>
      </w:r>
      <w:r>
        <w:t xml:space="preserve">Asociația poate aproba:</w:t>
      </w:r>
    </w:p>
    <w:p>
      <w:pPr>
        <w:numPr>
          <w:ilvl w:val="0"/>
          <w:numId w:val="1007"/>
        </w:numPr>
      </w:pPr>
      <w:r>
        <w:t xml:space="preserve">integral suma solicitată;</w:t>
      </w:r>
    </w:p>
    <w:p>
      <w:pPr>
        <w:numPr>
          <w:ilvl w:val="0"/>
          <w:numId w:val="1007"/>
        </w:numPr>
      </w:pPr>
      <w:r>
        <w:t xml:space="preserve">parțial suma solicitată;</w:t>
      </w:r>
    </w:p>
    <w:p>
      <w:pPr>
        <w:numPr>
          <w:ilvl w:val="0"/>
          <w:numId w:val="1007"/>
        </w:numPr>
      </w:pPr>
      <w:r>
        <w:t xml:space="preserve">o sumă diferită de cea solicitată, în limita resurselor disponibile;</w:t>
      </w:r>
    </w:p>
    <w:p>
      <w:pPr>
        <w:numPr>
          <w:ilvl w:val="0"/>
          <w:numId w:val="1007"/>
        </w:numPr>
      </w:pPr>
      <w:r>
        <w:t xml:space="preserve">respingerea solicitării.</w:t>
      </w:r>
    </w:p>
    <w:p>
      <w:pPr>
        <w:pStyle w:val="FirstParagraph"/>
      </w:pPr>
      <w:r>
        <w:rPr>
          <w:b/>
          <w:bCs/>
        </w:rPr>
        <w:t xml:space="preserve">Art. 16.</w:t>
      </w:r>
      <w:r>
        <w:br/>
      </w:r>
      <w:r>
        <w:t xml:space="preserve">Aprobarea cazului se consemnează prin documentul prevăzut în</w:t>
      </w:r>
      <w:r>
        <w:t xml:space="preserve"> </w:t>
      </w:r>
      <w:r>
        <w:rPr>
          <w:b/>
          <w:bCs/>
        </w:rPr>
        <w:t xml:space="preserve">Anexa nr. 3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6"/>
    <w:bookmarkStart w:id="17" w:name="capitolul-vii-situații-de-urgență"/>
    <w:p>
      <w:pPr>
        <w:pStyle w:val="Heading1"/>
      </w:pPr>
      <w:r>
        <w:t xml:space="preserve">CAPITOLUL VII – SITUAȚII DE URGENȚĂ</w:t>
      </w:r>
    </w:p>
    <w:p>
      <w:pPr>
        <w:pStyle w:val="FirstParagraph"/>
      </w:pPr>
      <w:r>
        <w:rPr>
          <w:b/>
          <w:bCs/>
        </w:rPr>
        <w:t xml:space="preserve">Art. 17.</w:t>
      </w:r>
      <w:r>
        <w:br/>
      </w:r>
      <w:r>
        <w:t xml:space="preserve">În situațiile medicale urgente, în care întârzierea tratamentului poate pune în pericol viața animalului, Președintele Consiliului Director poate aproba de urgență sprijinul financiar.</w:t>
      </w:r>
    </w:p>
    <w:p>
      <w:pPr>
        <w:pStyle w:val="BodyText"/>
      </w:pPr>
      <w:r>
        <w:rPr>
          <w:b/>
          <w:bCs/>
        </w:rPr>
        <w:t xml:space="preserve">Art. 18.</w:t>
      </w:r>
      <w:r>
        <w:br/>
      </w:r>
      <w:r>
        <w:t xml:space="preserve">În cazul unei aprobări de urgență, documentele lipsă vor fi completate ulterior, iar cheltuiala va fi justificată prin documentele medicale și financiar-contabile disponibile.</w:t>
      </w:r>
    </w:p>
    <w:p>
      <w:pPr>
        <w:pStyle w:val="BodyText"/>
      </w:pPr>
      <w:r>
        <w:rPr>
          <w:b/>
          <w:bCs/>
        </w:rPr>
        <w:t xml:space="preserve">Art. 19.</w:t>
      </w:r>
      <w:r>
        <w:br/>
      </w:r>
      <w:r>
        <w:t xml:space="preserve">Decizia de urgență va fi consemnată în dosarul cazului.</w:t>
      </w:r>
    </w:p>
    <w:p>
      <w:r>
        <w:pict>
          <v:rect style="width:0;height:1.5pt" o:hralign="center" o:hrstd="t" o:hr="t"/>
        </w:pict>
      </w:r>
    </w:p>
    <w:bookmarkEnd w:id="17"/>
    <w:bookmarkStart w:id="18" w:name="capitolul-viii-modalitatea-de-plată"/>
    <w:p>
      <w:pPr>
        <w:pStyle w:val="Heading1"/>
      </w:pPr>
      <w:r>
        <w:t xml:space="preserve">CAPITOLUL VIII – MODALITATEA DE PLATĂ</w:t>
      </w:r>
    </w:p>
    <w:p>
      <w:pPr>
        <w:pStyle w:val="FirstParagraph"/>
      </w:pPr>
      <w:r>
        <w:rPr>
          <w:b/>
          <w:bCs/>
        </w:rPr>
        <w:t xml:space="preserve">Art. 20.</w:t>
      </w:r>
      <w:r>
        <w:br/>
      </w:r>
      <w:r>
        <w:t xml:space="preserve">Modalitatea preferată de acordare a sprijinului este plata directă către cabinetul sau clinica veterinară.</w:t>
      </w:r>
    </w:p>
    <w:p>
      <w:pPr>
        <w:pStyle w:val="BodyText"/>
      </w:pPr>
      <w:r>
        <w:rPr>
          <w:b/>
          <w:bCs/>
        </w:rPr>
        <w:t xml:space="preserve">Art. 21.</w:t>
      </w:r>
      <w:r>
        <w:br/>
      </w:r>
      <w:r>
        <w:t xml:space="preserve">Pentru efectuarea plății se vor utiliza documentele justificative emise de furnizorul serviciului veterinar.</w:t>
      </w:r>
    </w:p>
    <w:p>
      <w:pPr>
        <w:pStyle w:val="BodyText"/>
      </w:pPr>
      <w:r>
        <w:rPr>
          <w:b/>
          <w:bCs/>
        </w:rPr>
        <w:t xml:space="preserve">Art. 22.</w:t>
      </w:r>
      <w:r>
        <w:br/>
      </w:r>
      <w:r>
        <w:t xml:space="preserve">În situația în care plata directă către cabinet nu este posibilă, asociația poate analiza decontarea unei cheltuieli efectuate de solicitant, numai pe baza documentelor justificative și cu respectarea legislației financiar-contabile aplicabile.</w:t>
      </w:r>
    </w:p>
    <w:p>
      <w:pPr>
        <w:pStyle w:val="BodyText"/>
      </w:pPr>
      <w:r>
        <w:rPr>
          <w:b/>
          <w:bCs/>
        </w:rPr>
        <w:t xml:space="preserve">Art. 23.</w:t>
      </w:r>
      <w:r>
        <w:br/>
      </w:r>
      <w:r>
        <w:t xml:space="preserve">Decontarea nu se realizează automat prin simpla prezentare a unei solicitări și este condiționată de aprobarea asociației.</w:t>
      </w:r>
    </w:p>
    <w:p>
      <w:r>
        <w:pict>
          <v:rect style="width:0;height:1.5pt" o:hralign="center" o:hrstd="t" o:hr="t"/>
        </w:pict>
      </w:r>
    </w:p>
    <w:bookmarkEnd w:id="18"/>
    <w:bookmarkStart w:id="19" w:name="capitolul-ix-dosarul-cazului"/>
    <w:p>
      <w:pPr>
        <w:pStyle w:val="Heading1"/>
      </w:pPr>
      <w:r>
        <w:t xml:space="preserve">CAPITOLUL IX – DOSARUL CAZULUI</w:t>
      </w:r>
    </w:p>
    <w:p>
      <w:pPr>
        <w:pStyle w:val="FirstParagraph"/>
      </w:pPr>
      <w:r>
        <w:rPr>
          <w:b/>
          <w:bCs/>
        </w:rPr>
        <w:t xml:space="preserve">Art. 24.</w:t>
      </w:r>
      <w:r>
        <w:br/>
      </w:r>
      <w:r>
        <w:t xml:space="preserve">Pentru fiecare caz aprobat se va constitui un dosar fizic sau electronic.</w:t>
      </w:r>
    </w:p>
    <w:p>
      <w:pPr>
        <w:pStyle w:val="BodyText"/>
      </w:pPr>
      <w:r>
        <w:rPr>
          <w:b/>
          <w:bCs/>
        </w:rPr>
        <w:t xml:space="preserve">Art. 25.</w:t>
      </w:r>
      <w:r>
        <w:br/>
      </w:r>
      <w:r>
        <w:t xml:space="preserve">Dosarul poate conține:</w:t>
      </w:r>
    </w:p>
    <w:p>
      <w:pPr>
        <w:numPr>
          <w:ilvl w:val="0"/>
          <w:numId w:val="1008"/>
        </w:numPr>
      </w:pPr>
      <w:r>
        <w:t xml:space="preserve">solicitarea de sprijin;</w:t>
      </w:r>
    </w:p>
    <w:p>
      <w:pPr>
        <w:numPr>
          <w:ilvl w:val="0"/>
          <w:numId w:val="1008"/>
        </w:numPr>
      </w:pPr>
      <w:r>
        <w:t xml:space="preserve">documentele medicale;</w:t>
      </w:r>
    </w:p>
    <w:p>
      <w:pPr>
        <w:numPr>
          <w:ilvl w:val="0"/>
          <w:numId w:val="1008"/>
        </w:numPr>
      </w:pPr>
      <w:r>
        <w:t xml:space="preserve">fotografiile cazului;</w:t>
      </w:r>
    </w:p>
    <w:p>
      <w:pPr>
        <w:numPr>
          <w:ilvl w:val="0"/>
          <w:numId w:val="1008"/>
        </w:numPr>
      </w:pPr>
      <w:r>
        <w:t xml:space="preserve">devizul;</w:t>
      </w:r>
    </w:p>
    <w:p>
      <w:pPr>
        <w:numPr>
          <w:ilvl w:val="0"/>
          <w:numId w:val="1008"/>
        </w:numPr>
      </w:pPr>
      <w:r>
        <w:t xml:space="preserve">aprobarea sprijinului;</w:t>
      </w:r>
    </w:p>
    <w:p>
      <w:pPr>
        <w:numPr>
          <w:ilvl w:val="0"/>
          <w:numId w:val="1008"/>
        </w:numPr>
      </w:pPr>
      <w:r>
        <w:t xml:space="preserve">factura;</w:t>
      </w:r>
    </w:p>
    <w:p>
      <w:pPr>
        <w:numPr>
          <w:ilvl w:val="0"/>
          <w:numId w:val="1008"/>
        </w:numPr>
      </w:pPr>
      <w:r>
        <w:t xml:space="preserve">dovada plății;</w:t>
      </w:r>
    </w:p>
    <w:p>
      <w:pPr>
        <w:numPr>
          <w:ilvl w:val="0"/>
          <w:numId w:val="1008"/>
        </w:numPr>
      </w:pPr>
      <w:r>
        <w:t xml:space="preserve">documentele privind eventualul decont;</w:t>
      </w:r>
    </w:p>
    <w:p>
      <w:pPr>
        <w:numPr>
          <w:ilvl w:val="0"/>
          <w:numId w:val="1008"/>
        </w:numPr>
      </w:pPr>
      <w:r>
        <w:t xml:space="preserve">corespondența relevantă;</w:t>
      </w:r>
    </w:p>
    <w:p>
      <w:pPr>
        <w:numPr>
          <w:ilvl w:val="0"/>
          <w:numId w:val="1008"/>
        </w:numPr>
      </w:pPr>
      <w:r>
        <w:t xml:space="preserve">alte documente necesare justificării cheltuielii.</w:t>
      </w:r>
    </w:p>
    <w:p>
      <w:pPr>
        <w:pStyle w:val="FirstParagraph"/>
      </w:pPr>
      <w:r>
        <w:rPr>
          <w:b/>
          <w:bCs/>
        </w:rPr>
        <w:t xml:space="preserve">Art. 26.</w:t>
      </w:r>
      <w:r>
        <w:br/>
      </w:r>
      <w:r>
        <w:t xml:space="preserve">Documentele se păstrează și se arhivează conform prevederilor legale aplicabile și procedurilor financiar-contabile ale asociației.</w:t>
      </w:r>
    </w:p>
    <w:p>
      <w:r>
        <w:pict>
          <v:rect style="width:0;height:1.5pt" o:hralign="center" o:hrstd="t" o:hr="t"/>
        </w:pict>
      </w:r>
    </w:p>
    <w:bookmarkEnd w:id="19"/>
    <w:bookmarkStart w:id="20" w:name="Xadaff768220e530d1a8f0be5ea7304b7e8ead8c"/>
    <w:p>
      <w:pPr>
        <w:pStyle w:val="Heading1"/>
      </w:pPr>
      <w:r>
        <w:t xml:space="preserve">CAPITOLUL X – REFUZUL SAU ÎNCETAREA SPRIJINULUI</w:t>
      </w:r>
    </w:p>
    <w:p>
      <w:pPr>
        <w:pStyle w:val="FirstParagraph"/>
      </w:pPr>
      <w:r>
        <w:rPr>
          <w:b/>
          <w:bCs/>
        </w:rPr>
        <w:t xml:space="preserve">Art. 27.</w:t>
      </w:r>
      <w:r>
        <w:br/>
      </w:r>
      <w:r>
        <w:t xml:space="preserve">Asociația poate respinge solicitarea atunci când:</w:t>
      </w:r>
    </w:p>
    <w:p>
      <w:pPr>
        <w:numPr>
          <w:ilvl w:val="0"/>
          <w:numId w:val="1009"/>
        </w:numPr>
      </w:pPr>
      <w:r>
        <w:t xml:space="preserve">cazul nu se încadrează în scopul sau obiectivele asociației;</w:t>
      </w:r>
    </w:p>
    <w:p>
      <w:pPr>
        <w:numPr>
          <w:ilvl w:val="0"/>
          <w:numId w:val="1009"/>
        </w:numPr>
      </w:pPr>
      <w:r>
        <w:t xml:space="preserve">informațiile prezentate sunt false;</w:t>
      </w:r>
    </w:p>
    <w:p>
      <w:pPr>
        <w:numPr>
          <w:ilvl w:val="0"/>
          <w:numId w:val="1009"/>
        </w:numPr>
      </w:pPr>
      <w:r>
        <w:t xml:space="preserve">documentele necesare nu pot fi furnizate;</w:t>
      </w:r>
    </w:p>
    <w:p>
      <w:pPr>
        <w:numPr>
          <w:ilvl w:val="0"/>
          <w:numId w:val="1009"/>
        </w:numPr>
      </w:pPr>
      <w:r>
        <w:t xml:space="preserve">cheltuiala nu este justificată;</w:t>
      </w:r>
    </w:p>
    <w:p>
      <w:pPr>
        <w:numPr>
          <w:ilvl w:val="0"/>
          <w:numId w:val="1009"/>
        </w:numPr>
      </w:pPr>
      <w:r>
        <w:t xml:space="preserve">sprijinul solicitat este destinat altui scop decât cel aprobat;</w:t>
      </w:r>
    </w:p>
    <w:p>
      <w:pPr>
        <w:numPr>
          <w:ilvl w:val="0"/>
          <w:numId w:val="1009"/>
        </w:numPr>
      </w:pPr>
      <w:r>
        <w:t xml:space="preserve">resursele financiare disponibile nu permit acordarea sprijinului.</w:t>
      </w:r>
    </w:p>
    <w:p>
      <w:pPr>
        <w:pStyle w:val="FirstParagraph"/>
      </w:pPr>
      <w:r>
        <w:rPr>
          <w:b/>
          <w:bCs/>
        </w:rPr>
        <w:t xml:space="preserve">Art. 28.</w:t>
      </w:r>
      <w:r>
        <w:br/>
      </w:r>
      <w:r>
        <w:t xml:space="preserve">În cazul constatării unor informații false sau al utilizării necorespunzătoare a sprijinului, asociația poate refuza acordarea unor forme ulterioare de sprijin.</w:t>
      </w:r>
    </w:p>
    <w:p>
      <w:r>
        <w:pict>
          <v:rect style="width:0;height:1.5pt" o:hralign="center" o:hrstd="t" o:hr="t"/>
        </w:pict>
      </w:r>
    </w:p>
    <w:bookmarkEnd w:id="20"/>
    <w:bookmarkStart w:id="21" w:name="X3bcedfd34385276d572c4ddc81649118434dd33"/>
    <w:p>
      <w:pPr>
        <w:pStyle w:val="Heading1"/>
      </w:pPr>
      <w:r>
        <w:t xml:space="preserve">CAPITOLUL XI – TRANSPARENȚĂ ȘI PROTECȚIA DATELOR</w:t>
      </w:r>
    </w:p>
    <w:p>
      <w:pPr>
        <w:pStyle w:val="FirstParagraph"/>
      </w:pPr>
      <w:r>
        <w:rPr>
          <w:b/>
          <w:bCs/>
        </w:rPr>
        <w:t xml:space="preserve">Art. 29.</w:t>
      </w:r>
      <w:r>
        <w:br/>
      </w:r>
      <w:r>
        <w:t xml:space="preserve">Asociația poate prezenta public informații despre activitatea Programului și despre cazurile sprijinite, în scopul informării și transparenței activității sale.</w:t>
      </w:r>
    </w:p>
    <w:p>
      <w:pPr>
        <w:pStyle w:val="BodyText"/>
      </w:pPr>
      <w:r>
        <w:rPr>
          <w:b/>
          <w:bCs/>
        </w:rPr>
        <w:t xml:space="preserve">Art. 30.</w:t>
      </w:r>
      <w:r>
        <w:br/>
      </w:r>
      <w:r>
        <w:t xml:space="preserve">Publicarea datelor personale ale solicitantului se va face numai în condițiile legii și, după caz, cu acordul acestuia.</w:t>
      </w:r>
    </w:p>
    <w:p>
      <w:pPr>
        <w:pStyle w:val="BodyText"/>
      </w:pPr>
      <w:r>
        <w:rPr>
          <w:b/>
          <w:bCs/>
        </w:rPr>
        <w:t xml:space="preserve">Art. 31.</w:t>
      </w:r>
      <w:r>
        <w:br/>
      </w:r>
      <w:r>
        <w:t xml:space="preserve">Documentele și datele personale colectate în cadrul Programului vor fi utilizate exclusiv pentru administrarea, justificarea și evidența cazului și pentru îndeplinirea obligațiilor legale ale asociației.</w:t>
      </w:r>
    </w:p>
    <w:p>
      <w:r>
        <w:pict>
          <v:rect style="width:0;height:1.5pt" o:hralign="center" o:hrstd="t" o:hr="t"/>
        </w:pict>
      </w:r>
    </w:p>
    <w:bookmarkEnd w:id="21"/>
    <w:bookmarkStart w:id="22" w:name="capitolul-xii-dispoziții-finale"/>
    <w:p>
      <w:pPr>
        <w:pStyle w:val="Heading1"/>
      </w:pPr>
      <w:r>
        <w:t xml:space="preserve">CAPITOLUL XII – DISPOZIȚII FINALE</w:t>
      </w:r>
    </w:p>
    <w:p>
      <w:pPr>
        <w:pStyle w:val="FirstParagraph"/>
      </w:pPr>
      <w:r>
        <w:rPr>
          <w:b/>
          <w:bCs/>
        </w:rPr>
        <w:t xml:space="preserve">Art. 32.</w:t>
      </w:r>
      <w:r>
        <w:br/>
      </w:r>
      <w:r>
        <w:t xml:space="preserve">Programul se desfășoară exclusiv în limita resurselor financiare disponibile ale asociației.</w:t>
      </w:r>
    </w:p>
    <w:p>
      <w:pPr>
        <w:pStyle w:val="BodyText"/>
      </w:pPr>
      <w:r>
        <w:rPr>
          <w:b/>
          <w:bCs/>
        </w:rPr>
        <w:t xml:space="preserve">Art. 33.</w:t>
      </w:r>
      <w:r>
        <w:br/>
      </w:r>
      <w:r>
        <w:t xml:space="preserve">Acordarea unui sprijin într-un caz nu creează un drept automat al solicitantului la acordarea unui sprijin ulterior.</w:t>
      </w:r>
    </w:p>
    <w:p>
      <w:pPr>
        <w:pStyle w:val="BodyText"/>
      </w:pPr>
      <w:r>
        <w:rPr>
          <w:b/>
          <w:bCs/>
        </w:rPr>
        <w:t xml:space="preserve">Art. 34.</w:t>
      </w:r>
      <w:r>
        <w:br/>
      </w:r>
      <w:r>
        <w:t xml:space="preserve">Prezentul regulament poate fi modificat sau completat prin hotărârea Consiliului Director, cu respectarea Statutului și a legislației aplicabile.</w:t>
      </w:r>
    </w:p>
    <w:p>
      <w:pPr>
        <w:pStyle w:val="BodyText"/>
      </w:pPr>
      <w:r>
        <w:rPr>
          <w:b/>
          <w:bCs/>
        </w:rPr>
        <w:t xml:space="preserve">Art. 35.</w:t>
      </w:r>
      <w:r>
        <w:br/>
      </w:r>
      <w:r>
        <w:t xml:space="preserve">În cazul în care o prevedere a prezentului regulament contravine unei dispoziții legale imperative sau Statutului asociației, se aplică dispoziția legală sau statutară corespunzătoare.</w:t>
      </w:r>
    </w:p>
    <w:p>
      <w:pPr>
        <w:pStyle w:val="BodyText"/>
      </w:pPr>
      <w:r>
        <w:rPr>
          <w:b/>
          <w:bCs/>
        </w:rPr>
        <w:t xml:space="preserve">Art. 36.</w:t>
      </w:r>
      <w:r>
        <w:br/>
      </w:r>
      <w:r>
        <w:t xml:space="preserve">Prezentul regulament intră în vigoare la data aprobării sale prin Hotărârea Consiliului Director nr. ____ / __________ 2026.</w:t>
      </w:r>
    </w:p>
    <w:p>
      <w:pPr>
        <w:pStyle w:val="BodyText"/>
      </w:pPr>
      <w:r>
        <w:rPr>
          <w:b/>
          <w:bCs/>
        </w:rPr>
        <w:t xml:space="preserve">Președinte,</w:t>
      </w:r>
      <w:r>
        <w:br/>
      </w:r>
      <w:r>
        <w:t xml:space="preserve">BIVOLAN NICU-HORATIU</w:t>
      </w:r>
    </w:p>
    <w:p>
      <w:pPr>
        <w:pStyle w:val="BodyText"/>
      </w:pPr>
      <w:r>
        <w:t xml:space="preserve">Semnătura: __________________________</w:t>
      </w:r>
    </w:p>
    <w:p>
      <w:pPr>
        <w:pStyle w:val="BodyText"/>
      </w:pPr>
      <w:r>
        <w:rPr>
          <w:b/>
          <w:bCs/>
        </w:rPr>
        <w:t xml:space="preserve">Vicepreședinte,</w:t>
      </w:r>
      <w:r>
        <w:br/>
      </w:r>
      <w:r>
        <w:t xml:space="preserve">STOICHITA RAUL-ANDREI</w:t>
      </w:r>
    </w:p>
    <w:p>
      <w:pPr>
        <w:pStyle w:val="BodyText"/>
      </w:pPr>
      <w:r>
        <w:t xml:space="preserve">Semnătura: __________________________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